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E07D" w14:textId="345F1729" w:rsidR="00F4463C" w:rsidRDefault="00F4463C">
      <w:pPr>
        <w:rPr>
          <w:b/>
          <w:bCs/>
        </w:rPr>
      </w:pPr>
      <w:r w:rsidRPr="00F4463C">
        <w:rPr>
          <w:b/>
          <w:bCs/>
        </w:rPr>
        <w:t>Informace k přijímacímu řízení do středního vzdělávání uchazečů ze zahraničí od 1. 1. 2026</w:t>
      </w:r>
    </w:p>
    <w:p w14:paraId="3CCC4576" w14:textId="626C2649" w:rsidR="00F4463C" w:rsidRPr="00F4463C" w:rsidRDefault="00F4463C">
      <w:pPr>
        <w:rPr>
          <w:b/>
          <w:bCs/>
        </w:rPr>
      </w:pPr>
      <w:r>
        <w:rPr>
          <w:b/>
          <w:bCs/>
        </w:rPr>
        <w:t>(</w:t>
      </w:r>
      <w:r w:rsidR="001270CE">
        <w:rPr>
          <w:b/>
          <w:bCs/>
        </w:rPr>
        <w:t>vybrané informace)</w:t>
      </w:r>
    </w:p>
    <w:p w14:paraId="6BA12672" w14:textId="77777777" w:rsidR="00F4463C" w:rsidRDefault="00F4463C"/>
    <w:p w14:paraId="7266EC75" w14:textId="77777777" w:rsidR="008414B5" w:rsidRDefault="001270CE" w:rsidP="008414B5">
      <w:pPr>
        <w:ind w:firstLine="708"/>
        <w:jc w:val="both"/>
      </w:pPr>
      <w:r>
        <w:t>Ž</w:t>
      </w:r>
      <w:r w:rsidR="00F4463C">
        <w:t xml:space="preserve">ák </w:t>
      </w:r>
      <w:r w:rsidR="00F4463C" w:rsidRPr="008414B5">
        <w:rPr>
          <w:b/>
          <w:bCs/>
        </w:rPr>
        <w:t>přicházející ze zahraničí se může</w:t>
      </w:r>
      <w:r w:rsidR="00F4463C">
        <w:t xml:space="preserve"> v souladu s § 59 školského zákona </w:t>
      </w:r>
      <w:r w:rsidR="00F4463C" w:rsidRPr="008414B5">
        <w:rPr>
          <w:b/>
          <w:bCs/>
        </w:rPr>
        <w:t>hlásit ke studiu ve</w:t>
      </w:r>
      <w:r w:rsidR="00F4463C">
        <w:t xml:space="preserve"> </w:t>
      </w:r>
      <w:r w:rsidR="00F4463C" w:rsidRPr="008414B5">
        <w:rPr>
          <w:b/>
          <w:bCs/>
        </w:rPr>
        <w:t>střední škole</w:t>
      </w:r>
      <w:r w:rsidR="00F4463C">
        <w:t xml:space="preserve"> do čtyřletých, popř. dvou a tříletých oborů středního vzdělání.</w:t>
      </w:r>
    </w:p>
    <w:p w14:paraId="71471895" w14:textId="1F44903F" w:rsidR="006C7AE3" w:rsidRDefault="00F4463C" w:rsidP="008414B5">
      <w:pPr>
        <w:ind w:firstLine="708"/>
        <w:jc w:val="both"/>
      </w:pPr>
      <w:r w:rsidRPr="008414B5">
        <w:rPr>
          <w:b/>
          <w:bCs/>
        </w:rPr>
        <w:t>Cizinci</w:t>
      </w:r>
      <w:r>
        <w:t xml:space="preserve">, kteří </w:t>
      </w:r>
      <w:r w:rsidRPr="008414B5">
        <w:rPr>
          <w:b/>
          <w:bCs/>
        </w:rPr>
        <w:t>nejsou občany Evropské unie</w:t>
      </w:r>
      <w:r>
        <w:t xml:space="preserve">, se stávají žáky příslušné střední školy, pokud řediteli školy </w:t>
      </w:r>
      <w:proofErr w:type="gramStart"/>
      <w:r w:rsidRPr="008414B5">
        <w:rPr>
          <w:b/>
          <w:bCs/>
        </w:rPr>
        <w:t>prokáží</w:t>
      </w:r>
      <w:proofErr w:type="gramEnd"/>
      <w:r>
        <w:t xml:space="preserve"> nejpozději při zahájení vzdělávání </w:t>
      </w:r>
      <w:r w:rsidRPr="008414B5">
        <w:rPr>
          <w:b/>
          <w:bCs/>
        </w:rPr>
        <w:t>oprávněnost svého pobytu na území</w:t>
      </w:r>
      <w:r>
        <w:t xml:space="preserve"> </w:t>
      </w:r>
      <w:r w:rsidRPr="008414B5">
        <w:rPr>
          <w:b/>
          <w:bCs/>
        </w:rPr>
        <w:t>České republiky</w:t>
      </w:r>
      <w:r>
        <w:t xml:space="preserve"> (postačuje předložení i pouhého dokladu o podání žádosti o udělení oprávnění k pobytu či doklad obdobný).</w:t>
      </w:r>
    </w:p>
    <w:p w14:paraId="18AC427C" w14:textId="030D59F3" w:rsidR="00F4463C" w:rsidRDefault="00F4463C" w:rsidP="008414B5">
      <w:pPr>
        <w:ind w:firstLine="708"/>
        <w:jc w:val="both"/>
      </w:pPr>
      <w:r>
        <w:t xml:space="preserve">Všichni uchazeči o přijetí ke střednímu vzdělávání musí splnit podmínky pro přijetí </w:t>
      </w:r>
      <w:r w:rsidRPr="008414B5">
        <w:rPr>
          <w:b/>
          <w:bCs/>
        </w:rPr>
        <w:t>prokázáním zdravotní způsobilosti</w:t>
      </w:r>
      <w:r>
        <w:t>, stanoví-li tak nařízení vlády upravující soustavu oborů vzdělání, a vhodných schopností, vědomostí a zájmů.</w:t>
      </w:r>
    </w:p>
    <w:p w14:paraId="11BD368A" w14:textId="21A98774" w:rsidR="00F4463C" w:rsidRPr="008414B5" w:rsidRDefault="00F4463C" w:rsidP="008414B5">
      <w:pPr>
        <w:ind w:firstLine="708"/>
        <w:jc w:val="both"/>
        <w:rPr>
          <w:b/>
          <w:bCs/>
        </w:rPr>
      </w:pPr>
      <w:r w:rsidRPr="008414B5">
        <w:rPr>
          <w:b/>
          <w:bCs/>
        </w:rPr>
        <w:t>Přijímací zkouška z českého jazyka a literatury se</w:t>
      </w:r>
      <w:r>
        <w:t xml:space="preserve"> při přijímacím řízení na žádost </w:t>
      </w:r>
      <w:r w:rsidRPr="008414B5">
        <w:rPr>
          <w:b/>
          <w:bCs/>
        </w:rPr>
        <w:t>promine osobám s cizím nebo i českým státním občanstvím, pokud se vzdělávaly mimo území České republiky alespoň 1 školní rok ze 3 školních roků bezprostředně předcházejících školnímu roku, ve kterém podávají přihlášku, vzdělávají-li se v zahraničí; nebo se vzdělávaly ve škole mimo území České republiky alespoň 2 školní roky ze 3 školních roků bezprostředně předcházejících školnímu roku, ve kterém podávají přihlášku, vzdělávají-li se v České republice.</w:t>
      </w:r>
    </w:p>
    <w:p w14:paraId="2BB63040" w14:textId="1BF5D9BF" w:rsidR="00F4463C" w:rsidRDefault="00F4463C" w:rsidP="008414B5">
      <w:pPr>
        <w:ind w:firstLine="708"/>
        <w:jc w:val="both"/>
      </w:pPr>
      <w:r>
        <w:t xml:space="preserve">U ostatních písemných testů přijímací zkoušky, nebo když se uchazeč rozhodne zkoušku z českého jazyka konat, pak má takový uchazeč </w:t>
      </w:r>
      <w:r w:rsidRPr="00FA5020">
        <w:rPr>
          <w:b/>
          <w:bCs/>
        </w:rPr>
        <w:t>automatický bez návštěvy školského</w:t>
      </w:r>
      <w:r>
        <w:t xml:space="preserve"> </w:t>
      </w:r>
      <w:r w:rsidRPr="00FA5020">
        <w:rPr>
          <w:b/>
          <w:bCs/>
        </w:rPr>
        <w:t xml:space="preserve">poradenského zařízení nárok na navýšení času o 25 % </w:t>
      </w:r>
      <w:r>
        <w:t xml:space="preserve">a </w:t>
      </w:r>
      <w:r w:rsidRPr="00FA5020">
        <w:rPr>
          <w:b/>
          <w:bCs/>
        </w:rPr>
        <w:t>možnost použít překladový slovník</w:t>
      </w:r>
      <w:r>
        <w:t>. Školské poradenské zařízení může přiznat uzpůsobení nad tento rámec. Překladový slovník může být použit také v elektronické podobě, u konání jednotné přijímací zkoušky však nesmí být nainstalován na mobilním telefonu (telefon není povolenou pomůckou) a zařízení, na kterém je nainstalován, nesmí být připojeno k internetu a nesmí mít povolené žádné jiné aplikace (není proto možné využít slovníky, které jsou k dispozici pouze v online formě).</w:t>
      </w:r>
    </w:p>
    <w:sectPr w:rsidR="00F44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3C"/>
    <w:rsid w:val="001270CE"/>
    <w:rsid w:val="006C7AE3"/>
    <w:rsid w:val="00745E35"/>
    <w:rsid w:val="008414B5"/>
    <w:rsid w:val="00F4463C"/>
    <w:rsid w:val="00FA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D2FF"/>
  <w15:chartTrackingRefBased/>
  <w15:docId w15:val="{FB0E84C4-445A-410A-AE8B-3D52594E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4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4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4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4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44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44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44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4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4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4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44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46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446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446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46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46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46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4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4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4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44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44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446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446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446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4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446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446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Kudrnová</dc:creator>
  <cp:keywords/>
  <dc:description/>
  <cp:lastModifiedBy>Jindřiška Kudrnová</cp:lastModifiedBy>
  <cp:revision>2</cp:revision>
  <dcterms:created xsi:type="dcterms:W3CDTF">2025-10-13T11:20:00Z</dcterms:created>
  <dcterms:modified xsi:type="dcterms:W3CDTF">2025-10-13T11:52:00Z</dcterms:modified>
</cp:coreProperties>
</file>